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Hi SBAC Administration Team!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The SBAC is exactly </w:t>
      </w:r>
      <w:r>
        <w:rPr>
          <w:rFonts w:ascii="Calibri" w:hAnsi="Calibri" w:cs="Calibri"/>
          <w:b/>
          <w:bCs/>
          <w:color w:val="0D3F81"/>
          <w:sz w:val="26"/>
          <w:szCs w:val="26"/>
        </w:rPr>
        <w:t>one month</w:t>
      </w:r>
      <w:r>
        <w:rPr>
          <w:rFonts w:ascii="Calibri" w:hAnsi="Calibri" w:cs="Calibri"/>
          <w:sz w:val="26"/>
          <w:szCs w:val="26"/>
        </w:rPr>
        <w:t> away! We are scheduled to take the assessment May 5-9th (Testing day schedule will be discussed soon). I have invited you all to a meeting on </w:t>
      </w:r>
      <w:r>
        <w:rPr>
          <w:rFonts w:ascii="Calibri" w:hAnsi="Calibri" w:cs="Calibri"/>
          <w:b/>
          <w:bCs/>
          <w:sz w:val="26"/>
          <w:szCs w:val="26"/>
        </w:rPr>
        <w:t>Monday, April 21st, 4:15-5:15</w:t>
      </w:r>
      <w:r>
        <w:rPr>
          <w:rFonts w:ascii="Calibri" w:hAnsi="Calibri" w:cs="Calibri"/>
          <w:sz w:val="26"/>
          <w:szCs w:val="26"/>
        </w:rPr>
        <w:t>. Before this meeting please watch the following</w:t>
      </w:r>
      <w:r>
        <w:rPr>
          <w:rFonts w:ascii="Calibri" w:hAnsi="Calibri" w:cs="Calibri"/>
          <w:i/>
          <w:iCs/>
          <w:sz w:val="26"/>
          <w:szCs w:val="26"/>
        </w:rPr>
        <w:t> </w:t>
      </w:r>
      <w:r>
        <w:rPr>
          <w:rFonts w:ascii="Calibri" w:hAnsi="Calibri" w:cs="Calibri"/>
          <w:b/>
          <w:bCs/>
          <w:i/>
          <w:iCs/>
          <w:color w:val="850002"/>
          <w:sz w:val="26"/>
          <w:szCs w:val="26"/>
        </w:rPr>
        <w:t>modules that will train you on the how to administer the assessment</w:t>
      </w:r>
      <w:r>
        <w:rPr>
          <w:rFonts w:ascii="Calibri" w:hAnsi="Calibri" w:cs="Calibri"/>
          <w:sz w:val="26"/>
          <w:szCs w:val="26"/>
        </w:rPr>
        <w:t>. Yes, this is mandatory.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We will reconvene for the meeting and discuss what we've seen. This will also be a time for you to ask questions or note key points that you have learned. 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Please show the 5 min. overview video to your scholars. This module is meant to briefly prepare them for the assessment. 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 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92929"/>
          <w:sz w:val="28"/>
          <w:szCs w:val="28"/>
        </w:rPr>
      </w:pPr>
      <w:proofErr w:type="gramStart"/>
      <w:r>
        <w:rPr>
          <w:rFonts w:ascii="Arial" w:hAnsi="Arial" w:cs="Arial"/>
          <w:b/>
          <w:bCs/>
          <w:color w:val="292929"/>
          <w:sz w:val="28"/>
          <w:szCs w:val="28"/>
        </w:rPr>
        <w:t>The modules total to approximately 2 hours.</w:t>
      </w:r>
      <w:proofErr w:type="gramEnd"/>
      <w:r>
        <w:rPr>
          <w:rFonts w:ascii="Arial" w:hAnsi="Arial" w:cs="Arial"/>
          <w:b/>
          <w:bCs/>
          <w:color w:val="292929"/>
          <w:sz w:val="28"/>
          <w:szCs w:val="28"/>
        </w:rPr>
        <w:t> 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Arial" w:hAnsi="Arial" w:cs="Arial"/>
          <w:color w:val="292929"/>
          <w:sz w:val="28"/>
          <w:szCs w:val="28"/>
        </w:rPr>
        <w:t>Link to the modules: 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hyperlink r:id="rId6" w:history="1">
        <w:r>
          <w:rPr>
            <w:rFonts w:ascii="Arial" w:hAnsi="Arial" w:cs="Arial"/>
            <w:color w:val="0000E9"/>
            <w:sz w:val="28"/>
            <w:szCs w:val="28"/>
            <w:u w:val="single" w:color="0000E9"/>
          </w:rPr>
          <w:t>http://californiatac.org/training/sbft/index.html</w:t>
        </w:r>
      </w:hyperlink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Arial" w:hAnsi="Arial" w:cs="Arial"/>
          <w:color w:val="292929"/>
          <w:sz w:val="28"/>
          <w:szCs w:val="28"/>
        </w:rPr>
      </w:pP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  <w:r>
        <w:rPr>
          <w:rFonts w:ascii="Arial" w:hAnsi="Arial" w:cs="Arial"/>
          <w:b/>
          <w:bCs/>
          <w:color w:val="292929"/>
          <w:sz w:val="28"/>
          <w:szCs w:val="28"/>
        </w:rPr>
        <w:t>Modules required for administrators: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</w:rPr>
      </w:pPr>
    </w:p>
    <w:p w:rsidR="001F0E16" w:rsidRDefault="001F0E16" w:rsidP="001F0E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</w:rPr>
      </w:pPr>
      <w:hyperlink r:id="rId7" w:history="1">
        <w:r>
          <w:rPr>
            <w:rFonts w:ascii="Arial" w:hAnsi="Arial" w:cs="Arial"/>
            <w:color w:val="01206F"/>
            <w:sz w:val="28"/>
            <w:szCs w:val="28"/>
            <w:u w:val="single"/>
          </w:rPr>
          <w:t>Smarter Balanced Test Administration Overview</w:t>
        </w:r>
      </w:hyperlink>
      <w:proofErr w:type="gramStart"/>
      <w:r>
        <w:rPr>
          <w:rFonts w:ascii="Arial" w:hAnsi="Arial" w:cs="Arial"/>
          <w:color w:val="292929"/>
          <w:sz w:val="28"/>
          <w:szCs w:val="28"/>
        </w:rPr>
        <w:t>   54:45</w:t>
      </w:r>
      <w:proofErr w:type="gramEnd"/>
      <w:r>
        <w:rPr>
          <w:rFonts w:ascii="Arial" w:hAnsi="Arial" w:cs="Arial"/>
          <w:color w:val="29292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</w:rPr>
        <w:t>.</w:t>
      </w:r>
    </w:p>
    <w:p w:rsidR="001F0E16" w:rsidRDefault="001F0E16" w:rsidP="001F0E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</w:rPr>
      </w:pPr>
      <w:hyperlink r:id="rId8" w:history="1">
        <w:r>
          <w:rPr>
            <w:rFonts w:ascii="Arial" w:hAnsi="Arial" w:cs="Arial"/>
            <w:color w:val="01206F"/>
            <w:sz w:val="28"/>
            <w:szCs w:val="28"/>
            <w:u w:val="single"/>
          </w:rPr>
          <w:t>Test Administrator (TA) Interface for Online Testing</w:t>
        </w:r>
      </w:hyperlink>
      <w:proofErr w:type="gramStart"/>
      <w:r>
        <w:rPr>
          <w:rFonts w:ascii="Arial" w:hAnsi="Arial" w:cs="Arial"/>
          <w:color w:val="292929"/>
          <w:sz w:val="28"/>
          <w:szCs w:val="28"/>
        </w:rPr>
        <w:t>   16:43</w:t>
      </w:r>
      <w:proofErr w:type="gramEnd"/>
      <w:r>
        <w:rPr>
          <w:rFonts w:ascii="Arial" w:hAnsi="Arial" w:cs="Arial"/>
          <w:color w:val="29292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</w:rPr>
        <w:t>.</w:t>
      </w:r>
    </w:p>
    <w:p w:rsidR="001F0E16" w:rsidRDefault="001F0E16" w:rsidP="001F0E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</w:rPr>
      </w:pPr>
      <w:hyperlink r:id="rId9" w:history="1">
        <w:r>
          <w:rPr>
            <w:rFonts w:ascii="Arial" w:hAnsi="Arial" w:cs="Arial"/>
            <w:color w:val="01206F"/>
            <w:sz w:val="28"/>
            <w:szCs w:val="28"/>
            <w:u w:val="single"/>
          </w:rPr>
          <w:t>Performance Task Overview</w:t>
        </w:r>
      </w:hyperlink>
      <w:proofErr w:type="gramStart"/>
      <w:r>
        <w:rPr>
          <w:rFonts w:ascii="Arial" w:hAnsi="Arial" w:cs="Arial"/>
          <w:color w:val="292929"/>
          <w:sz w:val="28"/>
          <w:szCs w:val="28"/>
        </w:rPr>
        <w:t>   11:19</w:t>
      </w:r>
      <w:proofErr w:type="gramEnd"/>
      <w:r>
        <w:rPr>
          <w:rFonts w:ascii="Arial" w:hAnsi="Arial" w:cs="Arial"/>
          <w:color w:val="29292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</w:rPr>
        <w:t>.</w:t>
      </w:r>
    </w:p>
    <w:p w:rsidR="001F0E16" w:rsidRDefault="001F0E16" w:rsidP="001F0E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</w:rPr>
      </w:pPr>
      <w:hyperlink r:id="rId10" w:history="1">
        <w:r>
          <w:rPr>
            <w:rFonts w:ascii="Arial" w:hAnsi="Arial" w:cs="Arial"/>
            <w:color w:val="01206F"/>
            <w:sz w:val="28"/>
            <w:szCs w:val="28"/>
            <w:u w:val="single"/>
          </w:rPr>
          <w:t>Let’s Talk Universal Tools</w:t>
        </w:r>
      </w:hyperlink>
      <w:proofErr w:type="gramStart"/>
      <w:r>
        <w:rPr>
          <w:rFonts w:ascii="Arial" w:hAnsi="Arial" w:cs="Arial"/>
          <w:color w:val="292929"/>
          <w:sz w:val="28"/>
          <w:szCs w:val="28"/>
        </w:rPr>
        <w:t>  14:17</w:t>
      </w:r>
      <w:proofErr w:type="gramEnd"/>
      <w:r>
        <w:rPr>
          <w:rFonts w:ascii="Arial" w:hAnsi="Arial" w:cs="Arial"/>
          <w:color w:val="29292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</w:rPr>
        <w:t>.</w:t>
      </w:r>
    </w:p>
    <w:p w:rsidR="001F0E16" w:rsidRDefault="001F0E16" w:rsidP="001F0E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</w:rPr>
      </w:pPr>
      <w:hyperlink r:id="rId11" w:history="1">
        <w:r>
          <w:rPr>
            <w:rFonts w:ascii="Arial" w:hAnsi="Arial" w:cs="Arial"/>
            <w:color w:val="01206F"/>
            <w:sz w:val="28"/>
            <w:szCs w:val="28"/>
            <w:u w:val="single"/>
          </w:rPr>
          <w:t>Student Interface for Online Testing</w:t>
        </w:r>
      </w:hyperlink>
      <w:proofErr w:type="gramStart"/>
      <w:r>
        <w:rPr>
          <w:rFonts w:ascii="Arial" w:hAnsi="Arial" w:cs="Arial"/>
          <w:color w:val="292929"/>
          <w:sz w:val="28"/>
          <w:szCs w:val="28"/>
        </w:rPr>
        <w:t>  22:48</w:t>
      </w:r>
      <w:proofErr w:type="gramEnd"/>
      <w:r>
        <w:rPr>
          <w:rFonts w:ascii="Arial" w:hAnsi="Arial" w:cs="Arial"/>
          <w:color w:val="292929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92929"/>
          <w:sz w:val="28"/>
          <w:szCs w:val="28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</w:rPr>
        <w:t>.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  <w:u w:color="292929"/>
        </w:rPr>
      </w:pPr>
      <w:r>
        <w:rPr>
          <w:rFonts w:ascii="Arial" w:hAnsi="Arial" w:cs="Arial"/>
          <w:b/>
          <w:bCs/>
          <w:color w:val="292929"/>
          <w:sz w:val="28"/>
          <w:szCs w:val="28"/>
          <w:u w:val="single" w:color="292929"/>
        </w:rPr>
        <w:t>To do with the scholars:</w:t>
      </w:r>
    </w:p>
    <w:p w:rsidR="001F0E16" w:rsidRDefault="001F0E16" w:rsidP="001F0E1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40"/>
        <w:ind w:hanging="720"/>
        <w:rPr>
          <w:rFonts w:ascii="Arial" w:hAnsi="Arial" w:cs="Arial"/>
          <w:color w:val="292929"/>
          <w:sz w:val="28"/>
          <w:szCs w:val="28"/>
          <w:u w:color="292929"/>
        </w:rPr>
      </w:pPr>
      <w:hyperlink r:id="rId12" w:history="1">
        <w:r>
          <w:rPr>
            <w:rFonts w:ascii="Arial" w:hAnsi="Arial" w:cs="Arial"/>
            <w:color w:val="01206F"/>
            <w:sz w:val="28"/>
            <w:szCs w:val="28"/>
            <w:u w:val="single" w:color="292929"/>
          </w:rPr>
          <w:t>What is a Field Test?</w:t>
        </w:r>
      </w:hyperlink>
      <w:r>
        <w:rPr>
          <w:rFonts w:ascii="Arial" w:hAnsi="Arial" w:cs="Arial"/>
          <w:color w:val="292929"/>
          <w:sz w:val="28"/>
          <w:szCs w:val="28"/>
          <w:u w:color="292929"/>
        </w:rPr>
        <w:t xml:space="preserve">   5:52 </w:t>
      </w:r>
      <w:proofErr w:type="spellStart"/>
      <w:r>
        <w:rPr>
          <w:rFonts w:ascii="Arial" w:hAnsi="Arial" w:cs="Arial"/>
          <w:color w:val="292929"/>
          <w:sz w:val="28"/>
          <w:szCs w:val="28"/>
          <w:u w:color="292929"/>
        </w:rPr>
        <w:t>mins</w:t>
      </w:r>
      <w:proofErr w:type="spellEnd"/>
      <w:r>
        <w:rPr>
          <w:rFonts w:ascii="Arial" w:hAnsi="Arial" w:cs="Arial"/>
          <w:color w:val="292929"/>
          <w:sz w:val="28"/>
          <w:szCs w:val="28"/>
          <w:u w:color="292929"/>
        </w:rPr>
        <w:t>.</w:t>
      </w:r>
    </w:p>
    <w:p w:rsidR="001F0E16" w:rsidRDefault="001F0E16" w:rsidP="001F0E16">
      <w:pPr>
        <w:widowControl w:val="0"/>
        <w:autoSpaceDE w:val="0"/>
        <w:autoSpaceDN w:val="0"/>
        <w:adjustRightInd w:val="0"/>
        <w:rPr>
          <w:rFonts w:ascii="Calibri" w:hAnsi="Calibri" w:cs="Calibri"/>
          <w:sz w:val="26"/>
          <w:szCs w:val="26"/>
          <w:u w:color="292929"/>
        </w:rPr>
      </w:pPr>
      <w:r>
        <w:rPr>
          <w:rFonts w:ascii="Arial" w:hAnsi="Arial" w:cs="Arial"/>
          <w:b/>
          <w:bCs/>
          <w:color w:val="292929"/>
          <w:sz w:val="28"/>
          <w:szCs w:val="28"/>
          <w:u w:val="single" w:color="292929"/>
        </w:rPr>
        <w:t>Extra modules if they would like more information:</w:t>
      </w:r>
    </w:p>
    <w:p w:rsidR="001F0E16" w:rsidRDefault="001F0E16" w:rsidP="001F0E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26"/>
          <w:szCs w:val="26"/>
          <w:u w:color="292929"/>
        </w:rPr>
      </w:pPr>
      <w:r>
        <w:rPr>
          <w:rFonts w:ascii="Arial" w:hAnsi="Arial" w:cs="Arial"/>
          <w:color w:val="292929"/>
          <w:sz w:val="28"/>
          <w:szCs w:val="28"/>
          <w:u w:color="292929"/>
        </w:rPr>
        <w:t>Accessibility and Accommodations </w:t>
      </w:r>
    </w:p>
    <w:p w:rsidR="001F0E16" w:rsidRDefault="001F0E16" w:rsidP="001F0E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26"/>
          <w:szCs w:val="26"/>
          <w:u w:color="292929"/>
        </w:rPr>
      </w:pPr>
      <w:r>
        <w:rPr>
          <w:rFonts w:ascii="Arial" w:hAnsi="Arial" w:cs="Arial"/>
          <w:color w:val="292929"/>
          <w:sz w:val="28"/>
          <w:szCs w:val="28"/>
          <w:u w:color="292929"/>
        </w:rPr>
        <w:t>Technology Requirements</w:t>
      </w:r>
    </w:p>
    <w:p w:rsidR="001F0E16" w:rsidRDefault="001F0E16" w:rsidP="001F0E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alibri" w:hAnsi="Calibri" w:cs="Calibri"/>
          <w:sz w:val="26"/>
          <w:szCs w:val="26"/>
          <w:u w:color="292929"/>
        </w:rPr>
      </w:pPr>
      <w:r>
        <w:rPr>
          <w:rFonts w:ascii="Arial" w:hAnsi="Arial" w:cs="Arial"/>
          <w:color w:val="292929"/>
          <w:sz w:val="28"/>
          <w:szCs w:val="28"/>
          <w:u w:color="292929"/>
        </w:rPr>
        <w:t>Test Information Distribution Engine (TIDE)</w:t>
      </w:r>
    </w:p>
    <w:p w:rsidR="006675FE" w:rsidRDefault="001F0E16" w:rsidP="001F0E16">
      <w:r>
        <w:rPr>
          <w:rFonts w:ascii="Arial" w:hAnsi="Arial" w:cs="Arial"/>
          <w:color w:val="292929"/>
          <w:sz w:val="28"/>
          <w:szCs w:val="28"/>
          <w:u w:color="292929"/>
        </w:rPr>
        <w:t>Please let me know if you have any questions! </w:t>
      </w:r>
    </w:p>
    <w:sectPr w:rsidR="006675FE" w:rsidSect="00B438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16"/>
    <w:rsid w:val="001F0E16"/>
    <w:rsid w:val="006675FE"/>
    <w:rsid w:val="00B4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CC9E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bac.portal.airast.org/wp-content/uploads/presentations/StInterface/" TargetMode="External"/><Relationship Id="rId12" Type="http://schemas.openxmlformats.org/officeDocument/2006/relationships/hyperlink" Target="http://smarterbalanced.articulate-online.com/7753293910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aliforniatac.org/training/sbft/index.html" TargetMode="External"/><Relationship Id="rId7" Type="http://schemas.openxmlformats.org/officeDocument/2006/relationships/hyperlink" Target="http://sbac.portal.airast.org/wp-content/uploads/presentations/AdminOverview/" TargetMode="External"/><Relationship Id="rId8" Type="http://schemas.openxmlformats.org/officeDocument/2006/relationships/hyperlink" Target="http://sbac.portal.airast.org/wp-content/uploads/presentations/tainterface/" TargetMode="External"/><Relationship Id="rId9" Type="http://schemas.openxmlformats.org/officeDocument/2006/relationships/hyperlink" Target="http://smarterbalanced.articulate-online.com/7753246798" TargetMode="External"/><Relationship Id="rId10" Type="http://schemas.openxmlformats.org/officeDocument/2006/relationships/hyperlink" Target="http://smarterbalanced.articulate-online.com/77532461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Macintosh Word</Application>
  <DocSecurity>0</DocSecurity>
  <Lines>13</Lines>
  <Paragraphs>3</Paragraphs>
  <ScaleCrop>false</ScaleCrop>
  <Company>Innovate Public Schools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Sierra Jenkins</dc:creator>
  <cp:keywords/>
  <dc:description/>
  <cp:lastModifiedBy>Sierra Jenkins</cp:lastModifiedBy>
  <cp:revision>1</cp:revision>
  <dcterms:created xsi:type="dcterms:W3CDTF">2015-02-23T17:30:00Z</dcterms:created>
  <dcterms:modified xsi:type="dcterms:W3CDTF">2015-02-23T17:31:00Z</dcterms:modified>
</cp:coreProperties>
</file>